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3998" w14:textId="77777777" w:rsidR="00EE2447" w:rsidRPr="004735BD" w:rsidRDefault="00EE2447" w:rsidP="00EE2447">
      <w:pPr>
        <w:jc w:val="both"/>
        <w:rPr>
          <w:rFonts w:ascii="Univers" w:hAnsi="Univers"/>
          <w:sz w:val="22"/>
          <w:u w:val="single"/>
        </w:rPr>
      </w:pPr>
      <w:r>
        <w:rPr>
          <w:noProof/>
        </w:rPr>
        <w:drawing>
          <wp:inline distT="0" distB="0" distL="0" distR="0" wp14:anchorId="2CDF4BB2" wp14:editId="0D67AC1B">
            <wp:extent cx="5667375" cy="1571625"/>
            <wp:effectExtent l="0" t="0" r="9525" b="9525"/>
            <wp:docPr id="1" name="Picture 1"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375" cy="1571625"/>
                    </a:xfrm>
                    <a:prstGeom prst="rect">
                      <a:avLst/>
                    </a:prstGeom>
                    <a:noFill/>
                    <a:ln>
                      <a:noFill/>
                    </a:ln>
                  </pic:spPr>
                </pic:pic>
              </a:graphicData>
            </a:graphic>
          </wp:inline>
        </w:drawing>
      </w:r>
    </w:p>
    <w:p w14:paraId="20B458FB" w14:textId="77777777" w:rsidR="00EE2447" w:rsidRPr="001D5EC1" w:rsidRDefault="001D5EC1" w:rsidP="00EE2447">
      <w:pPr>
        <w:rPr>
          <w:rFonts w:asciiTheme="minorHAnsi" w:hAnsiTheme="minorHAnsi"/>
          <w:b/>
          <w:sz w:val="28"/>
          <w:szCs w:val="28"/>
        </w:rPr>
      </w:pPr>
      <w:r>
        <w:rPr>
          <w:rFonts w:ascii="Univers" w:hAnsi="Univers"/>
          <w:b/>
          <w:sz w:val="24"/>
          <w:szCs w:val="24"/>
        </w:rPr>
        <w:tab/>
      </w:r>
      <w:r>
        <w:rPr>
          <w:rFonts w:ascii="Univers" w:hAnsi="Univers"/>
          <w:b/>
          <w:sz w:val="24"/>
          <w:szCs w:val="24"/>
        </w:rPr>
        <w:tab/>
      </w:r>
      <w:r>
        <w:rPr>
          <w:rFonts w:ascii="Univers" w:hAnsi="Univers"/>
          <w:b/>
          <w:sz w:val="24"/>
          <w:szCs w:val="24"/>
        </w:rPr>
        <w:tab/>
      </w:r>
      <w:r>
        <w:rPr>
          <w:rFonts w:ascii="Univers" w:hAnsi="Univers"/>
          <w:b/>
          <w:sz w:val="24"/>
          <w:szCs w:val="24"/>
        </w:rPr>
        <w:tab/>
      </w:r>
    </w:p>
    <w:p w14:paraId="41C66A14" w14:textId="77777777" w:rsidR="001D5EC1" w:rsidRDefault="001D5EC1" w:rsidP="00EE2447">
      <w:pPr>
        <w:rPr>
          <w:rFonts w:asciiTheme="minorHAnsi" w:hAnsiTheme="minorHAnsi"/>
          <w:b/>
          <w:sz w:val="24"/>
          <w:szCs w:val="24"/>
        </w:rPr>
      </w:pPr>
    </w:p>
    <w:p w14:paraId="73E05362" w14:textId="6095A019" w:rsidR="00EE2447" w:rsidRPr="00AF26E9" w:rsidRDefault="0029338C" w:rsidP="00EE2447">
      <w:pPr>
        <w:rPr>
          <w:rFonts w:asciiTheme="minorHAnsi" w:hAnsiTheme="minorHAnsi"/>
          <w:b/>
          <w:color w:val="548DD4"/>
          <w:sz w:val="24"/>
          <w:szCs w:val="24"/>
          <w:u w:val="single"/>
        </w:rPr>
      </w:pPr>
      <w:r>
        <w:rPr>
          <w:rFonts w:asciiTheme="minorHAnsi" w:hAnsiTheme="minorHAnsi"/>
          <w:b/>
          <w:sz w:val="24"/>
          <w:szCs w:val="24"/>
        </w:rPr>
        <w:t>November 17, 2021</w:t>
      </w:r>
    </w:p>
    <w:p w14:paraId="7FEBD9CC" w14:textId="77777777" w:rsidR="00EE2447" w:rsidRPr="00AF26E9" w:rsidRDefault="00EE2447" w:rsidP="00EE2447">
      <w:pPr>
        <w:rPr>
          <w:rFonts w:asciiTheme="minorHAnsi" w:hAnsiTheme="minorHAnsi"/>
          <w:b/>
          <w:sz w:val="24"/>
          <w:szCs w:val="24"/>
          <w:u w:val="single"/>
        </w:rPr>
      </w:pPr>
    </w:p>
    <w:p w14:paraId="160F696A" w14:textId="77777777" w:rsidR="004574EB" w:rsidRPr="00AF26E9" w:rsidRDefault="00EE2447" w:rsidP="004574EB">
      <w:pPr>
        <w:rPr>
          <w:rFonts w:asciiTheme="minorHAnsi" w:hAnsiTheme="minorHAnsi"/>
          <w:b/>
          <w:sz w:val="24"/>
          <w:szCs w:val="24"/>
        </w:rPr>
      </w:pPr>
      <w:r w:rsidRPr="00AF26E9">
        <w:rPr>
          <w:rFonts w:asciiTheme="minorHAnsi" w:hAnsiTheme="minorHAnsi"/>
          <w:b/>
          <w:sz w:val="24"/>
          <w:szCs w:val="24"/>
        </w:rPr>
        <w:t>Position Available:</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00D159C1">
        <w:rPr>
          <w:rFonts w:asciiTheme="minorHAnsi" w:hAnsiTheme="minorHAnsi"/>
          <w:b/>
          <w:sz w:val="24"/>
          <w:szCs w:val="24"/>
        </w:rPr>
        <w:t xml:space="preserve">Librarian II - </w:t>
      </w:r>
      <w:r w:rsidR="004574EB" w:rsidRPr="00AF26E9">
        <w:rPr>
          <w:rFonts w:asciiTheme="minorHAnsi" w:hAnsiTheme="minorHAnsi"/>
          <w:b/>
          <w:sz w:val="24"/>
          <w:szCs w:val="24"/>
        </w:rPr>
        <w:t>Head of Adult Services</w:t>
      </w:r>
    </w:p>
    <w:p w14:paraId="684BB630" w14:textId="77777777" w:rsidR="00EE2447" w:rsidRPr="00AF26E9" w:rsidRDefault="00EE2447" w:rsidP="004574EB">
      <w:pPr>
        <w:ind w:left="2880" w:firstLine="720"/>
        <w:rPr>
          <w:rFonts w:asciiTheme="minorHAnsi" w:hAnsiTheme="minorHAnsi"/>
          <w:b/>
          <w:sz w:val="24"/>
          <w:szCs w:val="24"/>
        </w:rPr>
      </w:pPr>
      <w:r w:rsidRPr="00AF26E9">
        <w:rPr>
          <w:rFonts w:asciiTheme="minorHAnsi" w:hAnsiTheme="minorHAnsi"/>
          <w:b/>
          <w:sz w:val="24"/>
          <w:szCs w:val="24"/>
        </w:rPr>
        <w:t xml:space="preserve">Full Time </w:t>
      </w:r>
    </w:p>
    <w:p w14:paraId="3B992F7F" w14:textId="77777777"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p>
    <w:p w14:paraId="7EBFEFBA" w14:textId="77777777"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Salary Range:</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00406BC5">
        <w:rPr>
          <w:rFonts w:asciiTheme="minorHAnsi" w:hAnsiTheme="minorHAnsi"/>
          <w:b/>
          <w:sz w:val="24"/>
          <w:szCs w:val="24"/>
        </w:rPr>
        <w:tab/>
      </w:r>
      <w:r w:rsidRPr="00AF26E9">
        <w:rPr>
          <w:rFonts w:asciiTheme="minorHAnsi" w:hAnsiTheme="minorHAnsi"/>
          <w:b/>
          <w:sz w:val="24"/>
          <w:szCs w:val="24"/>
        </w:rPr>
        <w:t>$</w:t>
      </w:r>
      <w:r w:rsidR="000729C3">
        <w:rPr>
          <w:rFonts w:asciiTheme="minorHAnsi" w:hAnsiTheme="minorHAnsi"/>
          <w:b/>
          <w:sz w:val="24"/>
          <w:szCs w:val="24"/>
        </w:rPr>
        <w:t>46,765</w:t>
      </w:r>
      <w:r w:rsidRPr="00AF26E9">
        <w:rPr>
          <w:rFonts w:asciiTheme="minorHAnsi" w:hAnsiTheme="minorHAnsi"/>
          <w:b/>
          <w:sz w:val="24"/>
          <w:szCs w:val="24"/>
        </w:rPr>
        <w:t xml:space="preserve"> </w:t>
      </w:r>
      <w:r w:rsidR="002A3B59">
        <w:rPr>
          <w:rFonts w:asciiTheme="minorHAnsi" w:hAnsiTheme="minorHAnsi"/>
          <w:b/>
          <w:sz w:val="24"/>
          <w:szCs w:val="24"/>
        </w:rPr>
        <w:t>- $75,572</w:t>
      </w:r>
    </w:p>
    <w:p w14:paraId="245CB58C" w14:textId="77777777" w:rsidR="00EE2447" w:rsidRPr="00AF26E9" w:rsidRDefault="00EE2447" w:rsidP="00EE2447">
      <w:pPr>
        <w:rPr>
          <w:rFonts w:asciiTheme="minorHAnsi" w:hAnsiTheme="minorHAnsi"/>
          <w:b/>
          <w:sz w:val="24"/>
          <w:szCs w:val="24"/>
        </w:rPr>
      </w:pPr>
    </w:p>
    <w:p w14:paraId="13AD82D2" w14:textId="77777777"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Fringe Benefits:</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Excellent</w:t>
      </w:r>
    </w:p>
    <w:p w14:paraId="0280664B" w14:textId="77777777" w:rsidR="00EE2447" w:rsidRPr="00AF26E9" w:rsidRDefault="00EE2447" w:rsidP="00EE2447">
      <w:pPr>
        <w:rPr>
          <w:rFonts w:asciiTheme="minorHAnsi" w:hAnsiTheme="minorHAnsi"/>
          <w:b/>
          <w:sz w:val="24"/>
          <w:szCs w:val="24"/>
        </w:rPr>
      </w:pPr>
    </w:p>
    <w:p w14:paraId="12E100F9" w14:textId="56AFBCA8" w:rsidR="004574EB" w:rsidRPr="00AF26E9" w:rsidRDefault="000729C3" w:rsidP="004574EB">
      <w:pPr>
        <w:rPr>
          <w:rFonts w:asciiTheme="minorHAnsi" w:hAnsiTheme="minorHAnsi" w:cs="Tahoma"/>
          <w:sz w:val="24"/>
          <w:szCs w:val="24"/>
        </w:rPr>
      </w:pPr>
      <w:r>
        <w:rPr>
          <w:rFonts w:asciiTheme="minorHAnsi" w:hAnsiTheme="minorHAnsi"/>
          <w:b/>
          <w:sz w:val="24"/>
          <w:szCs w:val="24"/>
        </w:rPr>
        <w:t>D</w:t>
      </w:r>
      <w:r w:rsidR="004574EB" w:rsidRPr="00AF26E9">
        <w:rPr>
          <w:rFonts w:asciiTheme="minorHAnsi" w:hAnsiTheme="minorHAnsi"/>
          <w:b/>
          <w:sz w:val="24"/>
          <w:szCs w:val="24"/>
        </w:rPr>
        <w:t>eadline for applications</w:t>
      </w:r>
      <w:r w:rsidR="004574EB">
        <w:rPr>
          <w:rFonts w:asciiTheme="minorHAnsi" w:hAnsiTheme="minorHAnsi"/>
          <w:b/>
          <w:sz w:val="24"/>
          <w:szCs w:val="24"/>
        </w:rPr>
        <w:t>:</w:t>
      </w:r>
      <w:r w:rsidR="004574EB">
        <w:rPr>
          <w:rFonts w:asciiTheme="minorHAnsi" w:hAnsiTheme="minorHAnsi"/>
          <w:b/>
          <w:sz w:val="24"/>
          <w:szCs w:val="24"/>
        </w:rPr>
        <w:tab/>
      </w:r>
      <w:r w:rsidR="004574EB">
        <w:rPr>
          <w:rFonts w:asciiTheme="minorHAnsi" w:hAnsiTheme="minorHAnsi"/>
          <w:b/>
          <w:sz w:val="24"/>
          <w:szCs w:val="24"/>
        </w:rPr>
        <w:tab/>
      </w:r>
      <w:r w:rsidR="0029338C">
        <w:rPr>
          <w:rFonts w:asciiTheme="minorHAnsi" w:hAnsiTheme="minorHAnsi"/>
          <w:b/>
          <w:sz w:val="24"/>
          <w:szCs w:val="24"/>
        </w:rPr>
        <w:t>December 3</w:t>
      </w:r>
      <w:r>
        <w:rPr>
          <w:rFonts w:asciiTheme="minorHAnsi" w:hAnsiTheme="minorHAnsi"/>
          <w:b/>
          <w:sz w:val="24"/>
          <w:szCs w:val="24"/>
        </w:rPr>
        <w:t>, 2021</w:t>
      </w:r>
      <w:r w:rsidR="004574EB" w:rsidRPr="00AF26E9">
        <w:rPr>
          <w:rFonts w:asciiTheme="minorHAnsi" w:hAnsiTheme="minorHAnsi"/>
          <w:b/>
          <w:sz w:val="24"/>
          <w:szCs w:val="24"/>
        </w:rPr>
        <w:t xml:space="preserve">  </w:t>
      </w:r>
    </w:p>
    <w:p w14:paraId="5CEF0D00" w14:textId="77777777" w:rsidR="004574EB" w:rsidRPr="00AF26E9" w:rsidRDefault="004574EB" w:rsidP="004574EB">
      <w:pPr>
        <w:rPr>
          <w:rFonts w:asciiTheme="minorHAnsi" w:hAnsiTheme="minorHAnsi"/>
          <w:b/>
          <w:sz w:val="24"/>
          <w:szCs w:val="24"/>
        </w:rPr>
      </w:pPr>
    </w:p>
    <w:p w14:paraId="59D2A0D9" w14:textId="2ED8FDEC"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 xml:space="preserve">Please send </w:t>
      </w:r>
      <w:r w:rsidR="000729C3">
        <w:rPr>
          <w:rFonts w:asciiTheme="minorHAnsi" w:hAnsiTheme="minorHAnsi"/>
          <w:b/>
          <w:sz w:val="24"/>
          <w:szCs w:val="24"/>
        </w:rPr>
        <w:t xml:space="preserve">a </w:t>
      </w:r>
      <w:r w:rsidR="00D86C49">
        <w:rPr>
          <w:rFonts w:asciiTheme="minorHAnsi" w:hAnsiTheme="minorHAnsi"/>
          <w:b/>
          <w:sz w:val="24"/>
          <w:szCs w:val="24"/>
        </w:rPr>
        <w:t xml:space="preserve">cover </w:t>
      </w:r>
      <w:r w:rsidR="000729C3">
        <w:rPr>
          <w:rFonts w:asciiTheme="minorHAnsi" w:hAnsiTheme="minorHAnsi"/>
          <w:b/>
          <w:sz w:val="24"/>
          <w:szCs w:val="24"/>
        </w:rPr>
        <w:t>letter</w:t>
      </w:r>
      <w:r w:rsidR="00D86C49">
        <w:rPr>
          <w:rFonts w:asciiTheme="minorHAnsi" w:hAnsiTheme="minorHAnsi"/>
          <w:b/>
          <w:sz w:val="24"/>
          <w:szCs w:val="24"/>
        </w:rPr>
        <w:t xml:space="preserve">, </w:t>
      </w:r>
      <w:r w:rsidR="00C23EEA">
        <w:rPr>
          <w:rFonts w:asciiTheme="minorHAnsi" w:hAnsiTheme="minorHAnsi"/>
          <w:b/>
          <w:sz w:val="24"/>
          <w:szCs w:val="24"/>
        </w:rPr>
        <w:t>resume and application</w:t>
      </w:r>
      <w:r w:rsidR="000729C3">
        <w:rPr>
          <w:rFonts w:asciiTheme="minorHAnsi" w:hAnsiTheme="minorHAnsi"/>
          <w:b/>
          <w:sz w:val="24"/>
          <w:szCs w:val="24"/>
        </w:rPr>
        <w:t xml:space="preserve"> for this posit</w:t>
      </w:r>
      <w:r w:rsidR="002D1EFE">
        <w:rPr>
          <w:rFonts w:asciiTheme="minorHAnsi" w:hAnsiTheme="minorHAnsi"/>
          <w:b/>
          <w:sz w:val="24"/>
          <w:szCs w:val="24"/>
        </w:rPr>
        <w:t>i</w:t>
      </w:r>
      <w:r w:rsidR="000729C3">
        <w:rPr>
          <w:rFonts w:asciiTheme="minorHAnsi" w:hAnsiTheme="minorHAnsi"/>
          <w:b/>
          <w:sz w:val="24"/>
          <w:szCs w:val="24"/>
        </w:rPr>
        <w:t>on</w:t>
      </w:r>
      <w:r w:rsidRPr="00AF26E9">
        <w:rPr>
          <w:rFonts w:asciiTheme="minorHAnsi" w:hAnsiTheme="minorHAnsi"/>
          <w:b/>
          <w:sz w:val="24"/>
          <w:szCs w:val="24"/>
        </w:rPr>
        <w:t xml:space="preserve"> to: </w:t>
      </w:r>
    </w:p>
    <w:p w14:paraId="00719B99" w14:textId="77777777" w:rsidR="00EE2447" w:rsidRPr="00AF26E9" w:rsidRDefault="00EE2447" w:rsidP="00EE2447">
      <w:pPr>
        <w:rPr>
          <w:rFonts w:asciiTheme="minorHAnsi" w:hAnsiTheme="minorHAnsi"/>
          <w:b/>
          <w:sz w:val="24"/>
          <w:szCs w:val="24"/>
        </w:rPr>
      </w:pPr>
    </w:p>
    <w:p w14:paraId="216AEC3D" w14:textId="7D1487BF"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0029338C">
        <w:rPr>
          <w:rFonts w:asciiTheme="minorHAnsi" w:hAnsiTheme="minorHAnsi"/>
          <w:b/>
          <w:sz w:val="24"/>
          <w:szCs w:val="24"/>
        </w:rPr>
        <w:t>Crystal Peterson</w:t>
      </w:r>
    </w:p>
    <w:p w14:paraId="1DF5A7B8" w14:textId="18D3005F" w:rsidR="00EE2447"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0029338C">
        <w:rPr>
          <w:rFonts w:asciiTheme="minorHAnsi" w:hAnsiTheme="minorHAnsi"/>
          <w:b/>
          <w:sz w:val="24"/>
          <w:szCs w:val="24"/>
        </w:rPr>
        <w:t>32737 W. Twelve Mile Road</w:t>
      </w:r>
    </w:p>
    <w:p w14:paraId="71C1F59B" w14:textId="314AC26B" w:rsidR="0029338C" w:rsidRDefault="0029338C" w:rsidP="00EE2447">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Farmington Hills, MI 48331</w:t>
      </w:r>
    </w:p>
    <w:p w14:paraId="1C11469C" w14:textId="7330E6F7" w:rsidR="0029338C" w:rsidRPr="00AF26E9" w:rsidRDefault="0029338C" w:rsidP="00EE2447">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hyperlink r:id="rId8" w:history="1">
        <w:r w:rsidRPr="0029338C">
          <w:rPr>
            <w:rStyle w:val="Hyperlink"/>
            <w:rFonts w:asciiTheme="minorHAnsi" w:hAnsiTheme="minorHAnsi"/>
            <w:b/>
            <w:sz w:val="24"/>
            <w:szCs w:val="24"/>
          </w:rPr>
          <w:t>Crystal.Peterson@farmlib.org</w:t>
        </w:r>
      </w:hyperlink>
    </w:p>
    <w:p w14:paraId="74300EBA" w14:textId="77777777" w:rsidR="00711513" w:rsidRPr="00AF26E9" w:rsidRDefault="00EE2447" w:rsidP="00AF26E9">
      <w:pPr>
        <w:rPr>
          <w:rFonts w:asciiTheme="minorHAnsi" w:hAnsiTheme="minorHAnsi" w:cs="Tahoma"/>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p>
    <w:p w14:paraId="72B1E5B3" w14:textId="77777777" w:rsidR="00AF26E9" w:rsidRPr="00AF26E9" w:rsidRDefault="00AF26E9" w:rsidP="00AF26E9">
      <w:pPr>
        <w:rPr>
          <w:rFonts w:asciiTheme="minorHAnsi" w:hAnsiTheme="minorHAnsi" w:cs="Tahoma"/>
          <w:b/>
          <w:sz w:val="24"/>
          <w:szCs w:val="24"/>
          <w:u w:val="single"/>
        </w:rPr>
      </w:pPr>
      <w:r w:rsidRPr="00AF26E9">
        <w:rPr>
          <w:rFonts w:asciiTheme="minorHAnsi" w:hAnsiTheme="minorHAnsi" w:cs="Tahoma"/>
          <w:b/>
          <w:sz w:val="24"/>
          <w:szCs w:val="24"/>
          <w:u w:val="single"/>
        </w:rPr>
        <w:t>Essential Duties/Responsibilities May Include:</w:t>
      </w:r>
    </w:p>
    <w:p w14:paraId="2DC5EA75" w14:textId="77777777" w:rsid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Provides quick and accurate reference and reader’s advisory services to the public, using both print and electronic resources.  Serves as referral by junior staff who are also responding to patron queries.</w:t>
      </w:r>
    </w:p>
    <w:p w14:paraId="1CC049AC" w14:textId="77777777" w:rsidR="00406BC5" w:rsidRDefault="00406BC5" w:rsidP="00AF26E9">
      <w:pPr>
        <w:numPr>
          <w:ilvl w:val="0"/>
          <w:numId w:val="2"/>
        </w:numPr>
        <w:rPr>
          <w:rFonts w:asciiTheme="minorHAnsi" w:hAnsiTheme="minorHAnsi" w:cs="Tahoma"/>
          <w:sz w:val="24"/>
          <w:szCs w:val="24"/>
        </w:rPr>
      </w:pPr>
      <w:r>
        <w:rPr>
          <w:rFonts w:asciiTheme="minorHAnsi" w:hAnsiTheme="minorHAnsi" w:cs="Tahoma"/>
          <w:sz w:val="24"/>
          <w:szCs w:val="24"/>
        </w:rPr>
        <w:t>Demonstrates knowledge of materials and library services, with a competency sufficient to direct and train both professional and assistant staff in these areas.</w:t>
      </w:r>
    </w:p>
    <w:p w14:paraId="17D703AF" w14:textId="5E3964BA" w:rsidR="00406BC5" w:rsidRPr="00AF26E9" w:rsidRDefault="00406BC5" w:rsidP="00AF26E9">
      <w:pPr>
        <w:numPr>
          <w:ilvl w:val="0"/>
          <w:numId w:val="2"/>
        </w:numPr>
        <w:rPr>
          <w:rFonts w:asciiTheme="minorHAnsi" w:hAnsiTheme="minorHAnsi" w:cs="Tahoma"/>
          <w:sz w:val="24"/>
          <w:szCs w:val="24"/>
        </w:rPr>
      </w:pPr>
      <w:r>
        <w:rPr>
          <w:rFonts w:asciiTheme="minorHAnsi" w:hAnsiTheme="minorHAnsi" w:cs="Tahoma"/>
          <w:sz w:val="24"/>
          <w:szCs w:val="24"/>
        </w:rPr>
        <w:t xml:space="preserve">Directs workflow; develops procedures; analyzes the effectiveness of a program, </w:t>
      </w:r>
      <w:r w:rsidR="00B73358">
        <w:rPr>
          <w:rFonts w:asciiTheme="minorHAnsi" w:hAnsiTheme="minorHAnsi" w:cs="Tahoma"/>
          <w:sz w:val="24"/>
          <w:szCs w:val="24"/>
        </w:rPr>
        <w:t>service,</w:t>
      </w:r>
      <w:r>
        <w:rPr>
          <w:rFonts w:asciiTheme="minorHAnsi" w:hAnsiTheme="minorHAnsi" w:cs="Tahoma"/>
          <w:sz w:val="24"/>
          <w:szCs w:val="24"/>
        </w:rPr>
        <w:t xml:space="preserve"> or collection; and makes recommendations for changes or improvements.</w:t>
      </w:r>
    </w:p>
    <w:p w14:paraId="2EB50CE5"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Develops curricula and assists patrons in learning to use the Library’s various electronic resources, including the Internet.</w:t>
      </w:r>
    </w:p>
    <w:p w14:paraId="72BC6922" w14:textId="240583F8"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Develops the scope of and provides Children’s and Adult programming</w:t>
      </w:r>
      <w:r w:rsidR="00B943D3">
        <w:rPr>
          <w:rFonts w:asciiTheme="minorHAnsi" w:hAnsiTheme="minorHAnsi" w:cs="Tahoma"/>
          <w:sz w:val="24"/>
          <w:szCs w:val="24"/>
        </w:rPr>
        <w:t>.</w:t>
      </w:r>
    </w:p>
    <w:p w14:paraId="411A232E"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Develops programming format most meaningful to a changing community.</w:t>
      </w:r>
    </w:p>
    <w:p w14:paraId="22C46FDC"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Participates in collection development in assigned areas with responsibility for selection, weeding and promoting use of the collection through creation of bibliographies.</w:t>
      </w:r>
    </w:p>
    <w:p w14:paraId="6503FDB9"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Trains other staff to effectively use the Library’s Reference Collection and special collections.</w:t>
      </w:r>
    </w:p>
    <w:p w14:paraId="652981E3"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lastRenderedPageBreak/>
        <w:t>Participates on the Management Advisory Committee (MAC) to assist the Director in the development of policies and procedures, analysis of public use of the Library services and collections and resolution of problems.</w:t>
      </w:r>
    </w:p>
    <w:p w14:paraId="0468DFF3" w14:textId="4FACC765"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 xml:space="preserve">Supervises junior staff, including mentoring, </w:t>
      </w:r>
      <w:r w:rsidR="002D1EFE" w:rsidRPr="00AF26E9">
        <w:rPr>
          <w:rFonts w:asciiTheme="minorHAnsi" w:hAnsiTheme="minorHAnsi" w:cs="Tahoma"/>
          <w:sz w:val="24"/>
          <w:szCs w:val="24"/>
        </w:rPr>
        <w:t>training,</w:t>
      </w:r>
      <w:r w:rsidRPr="00AF26E9">
        <w:rPr>
          <w:rFonts w:asciiTheme="minorHAnsi" w:hAnsiTheme="minorHAnsi" w:cs="Tahoma"/>
          <w:sz w:val="24"/>
          <w:szCs w:val="24"/>
        </w:rPr>
        <w:t xml:space="preserve"> and evaluation of performance.</w:t>
      </w:r>
    </w:p>
    <w:p w14:paraId="466411C4" w14:textId="2D8D9308"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 xml:space="preserve">Supervises a Library-wide service, </w:t>
      </w:r>
      <w:r w:rsidR="002D1EFE" w:rsidRPr="00AF26E9">
        <w:rPr>
          <w:rFonts w:asciiTheme="minorHAnsi" w:hAnsiTheme="minorHAnsi" w:cs="Tahoma"/>
          <w:sz w:val="24"/>
          <w:szCs w:val="24"/>
        </w:rPr>
        <w:t>program,</w:t>
      </w:r>
      <w:r w:rsidRPr="00AF26E9">
        <w:rPr>
          <w:rFonts w:asciiTheme="minorHAnsi" w:hAnsiTheme="minorHAnsi" w:cs="Tahoma"/>
          <w:sz w:val="24"/>
          <w:szCs w:val="24"/>
        </w:rPr>
        <w:t xml:space="preserve"> or activity.</w:t>
      </w:r>
    </w:p>
    <w:p w14:paraId="080A77A7" w14:textId="77777777"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Serves as the Librarian-in-Charge of the building, when assigned.  Must be knowledgeable about and able to make decisions in situations dealing with Library security, emergency procedures and conflict resolution.</w:t>
      </w:r>
    </w:p>
    <w:p w14:paraId="149D0748" w14:textId="77777777" w:rsid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Serves as the Library Representative for community organizations or at professional association meetings.</w:t>
      </w:r>
    </w:p>
    <w:p w14:paraId="672CFED0" w14:textId="77777777" w:rsidR="006C5FBB" w:rsidRPr="007E76F9" w:rsidRDefault="006C5FBB" w:rsidP="006C5FBB">
      <w:pPr>
        <w:numPr>
          <w:ilvl w:val="0"/>
          <w:numId w:val="2"/>
        </w:numPr>
        <w:rPr>
          <w:rFonts w:ascii="Calibri" w:hAnsi="Calibri" w:cs="Calibri"/>
          <w:sz w:val="24"/>
          <w:szCs w:val="24"/>
        </w:rPr>
      </w:pPr>
      <w:r>
        <w:rPr>
          <w:rFonts w:ascii="Calibri" w:hAnsi="Calibri" w:cs="Calibri"/>
          <w:sz w:val="24"/>
          <w:szCs w:val="24"/>
        </w:rPr>
        <w:t>Other responsibilities as needed</w:t>
      </w:r>
    </w:p>
    <w:p w14:paraId="44387177" w14:textId="77777777" w:rsidR="006C5FBB" w:rsidRPr="00AF26E9" w:rsidRDefault="006C5FBB" w:rsidP="006C5FBB">
      <w:pPr>
        <w:ind w:left="360"/>
        <w:rPr>
          <w:rFonts w:asciiTheme="minorHAnsi" w:hAnsiTheme="minorHAnsi" w:cs="Tahoma"/>
          <w:sz w:val="24"/>
          <w:szCs w:val="24"/>
        </w:rPr>
      </w:pPr>
    </w:p>
    <w:p w14:paraId="4465BE64" w14:textId="77777777" w:rsidR="00AF26E9" w:rsidRPr="00AF26E9" w:rsidRDefault="00AF26E9" w:rsidP="00AF26E9">
      <w:pPr>
        <w:rPr>
          <w:rFonts w:asciiTheme="minorHAnsi" w:hAnsiTheme="minorHAnsi" w:cs="Tahoma"/>
          <w:b/>
          <w:sz w:val="24"/>
          <w:szCs w:val="24"/>
          <w:u w:val="single"/>
        </w:rPr>
      </w:pPr>
      <w:r w:rsidRPr="00AF26E9">
        <w:rPr>
          <w:rFonts w:asciiTheme="minorHAnsi" w:hAnsiTheme="minorHAnsi" w:cs="Tahoma"/>
          <w:b/>
          <w:sz w:val="24"/>
          <w:szCs w:val="24"/>
          <w:u w:val="single"/>
        </w:rPr>
        <w:t>Minimum Qualifications:</w:t>
      </w:r>
    </w:p>
    <w:p w14:paraId="0E45EC35"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Master’s Degree in Library and Information Science from a school accredited by the American Library Association.</w:t>
      </w:r>
    </w:p>
    <w:p w14:paraId="2B83539E" w14:textId="77777777" w:rsid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Professional certification as a librarian from the Library of Michigan.</w:t>
      </w:r>
    </w:p>
    <w:p w14:paraId="682BAE3C" w14:textId="1010994A" w:rsidR="00406BC5" w:rsidRPr="00AF26E9" w:rsidRDefault="00406BC5" w:rsidP="00AF26E9">
      <w:pPr>
        <w:numPr>
          <w:ilvl w:val="0"/>
          <w:numId w:val="3"/>
        </w:numPr>
        <w:rPr>
          <w:rFonts w:asciiTheme="minorHAnsi" w:hAnsiTheme="minorHAnsi" w:cs="Tahoma"/>
          <w:sz w:val="24"/>
          <w:szCs w:val="24"/>
        </w:rPr>
      </w:pPr>
      <w:r>
        <w:rPr>
          <w:rFonts w:asciiTheme="minorHAnsi" w:hAnsiTheme="minorHAnsi" w:cs="Tahoma"/>
          <w:sz w:val="24"/>
          <w:szCs w:val="24"/>
        </w:rPr>
        <w:t>Four (4) years of progressively responsible library experience</w:t>
      </w:r>
      <w:r w:rsidR="00B5301B">
        <w:rPr>
          <w:rFonts w:asciiTheme="minorHAnsi" w:hAnsiTheme="minorHAnsi" w:cs="Tahoma"/>
          <w:sz w:val="24"/>
          <w:szCs w:val="24"/>
        </w:rPr>
        <w:t xml:space="preserve"> with at least 2 years of supervisory experience preferred.</w:t>
      </w:r>
    </w:p>
    <w:p w14:paraId="6EC82BD4" w14:textId="5A828C24"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 xml:space="preserve">Ability to convey, for purposes of training junior staff, the basic principles, </w:t>
      </w:r>
      <w:r w:rsidR="002D1EFE" w:rsidRPr="00AF26E9">
        <w:rPr>
          <w:rFonts w:asciiTheme="minorHAnsi" w:hAnsiTheme="minorHAnsi" w:cs="Tahoma"/>
          <w:sz w:val="24"/>
          <w:szCs w:val="24"/>
        </w:rPr>
        <w:t>concepts,</w:t>
      </w:r>
      <w:r w:rsidRPr="00AF26E9">
        <w:rPr>
          <w:rFonts w:asciiTheme="minorHAnsi" w:hAnsiTheme="minorHAnsi" w:cs="Tahoma"/>
          <w:sz w:val="24"/>
          <w:szCs w:val="24"/>
        </w:rPr>
        <w:t xml:space="preserve"> and methodology of professional librarianship in carrying out basic assignments, </w:t>
      </w:r>
      <w:r w:rsidR="00A718A9" w:rsidRPr="00AF26E9">
        <w:rPr>
          <w:rFonts w:asciiTheme="minorHAnsi" w:hAnsiTheme="minorHAnsi" w:cs="Tahoma"/>
          <w:sz w:val="24"/>
          <w:szCs w:val="24"/>
        </w:rPr>
        <w:t>operations,</w:t>
      </w:r>
      <w:r w:rsidRPr="00AF26E9">
        <w:rPr>
          <w:rFonts w:asciiTheme="minorHAnsi" w:hAnsiTheme="minorHAnsi" w:cs="Tahoma"/>
          <w:sz w:val="24"/>
          <w:szCs w:val="24"/>
        </w:rPr>
        <w:t xml:space="preserve"> or procedures.</w:t>
      </w:r>
    </w:p>
    <w:p w14:paraId="104663C6"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Critical thinking skills, as applied to successfully answering reference inquiries.</w:t>
      </w:r>
    </w:p>
    <w:p w14:paraId="776E4ADD"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Knowledge of literature, current events, and general information found helpful in resolving reference inquiries.</w:t>
      </w:r>
    </w:p>
    <w:p w14:paraId="5D3AF95E"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Effective oral and written communication skills.</w:t>
      </w:r>
    </w:p>
    <w:p w14:paraId="3A7D795E"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Professional attitude towards providing public library services to patrons.</w:t>
      </w:r>
    </w:p>
    <w:p w14:paraId="7AA5EC67" w14:textId="77777777"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Familiarity with current technology, i.e., general computer literacy, knowledge of the Internet and other electronic sources of information.</w:t>
      </w:r>
    </w:p>
    <w:p w14:paraId="4A6B22C7" w14:textId="77777777" w:rsid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Ability to establish and maintain effective working relationships with other staff and supervisors, serving as a “model” of such behaviors for junior staff.</w:t>
      </w:r>
    </w:p>
    <w:p w14:paraId="0B2213C6" w14:textId="33904CB2" w:rsidR="00391716" w:rsidRDefault="00391716" w:rsidP="00AF26E9">
      <w:pPr>
        <w:numPr>
          <w:ilvl w:val="0"/>
          <w:numId w:val="3"/>
        </w:numPr>
        <w:rPr>
          <w:rFonts w:asciiTheme="minorHAnsi" w:hAnsiTheme="minorHAnsi" w:cs="Tahoma"/>
          <w:sz w:val="24"/>
          <w:szCs w:val="24"/>
        </w:rPr>
      </w:pPr>
      <w:r>
        <w:rPr>
          <w:rFonts w:asciiTheme="minorHAnsi" w:hAnsiTheme="minorHAnsi" w:cs="Tahoma"/>
          <w:sz w:val="24"/>
          <w:szCs w:val="24"/>
        </w:rPr>
        <w:t xml:space="preserve">Tactfulness and adaptability in dealing with other professional colleagues, the Board, </w:t>
      </w:r>
      <w:r w:rsidR="002D1EFE">
        <w:rPr>
          <w:rFonts w:asciiTheme="minorHAnsi" w:hAnsiTheme="minorHAnsi" w:cs="Tahoma"/>
          <w:sz w:val="24"/>
          <w:szCs w:val="24"/>
        </w:rPr>
        <w:t>staff,</w:t>
      </w:r>
      <w:r>
        <w:rPr>
          <w:rFonts w:asciiTheme="minorHAnsi" w:hAnsiTheme="minorHAnsi" w:cs="Tahoma"/>
          <w:sz w:val="24"/>
          <w:szCs w:val="24"/>
        </w:rPr>
        <w:t xml:space="preserve"> and the public.</w:t>
      </w:r>
    </w:p>
    <w:p w14:paraId="355D407D" w14:textId="77777777" w:rsidR="00391716" w:rsidRPr="00AF26E9" w:rsidRDefault="00391716" w:rsidP="00AF26E9">
      <w:pPr>
        <w:numPr>
          <w:ilvl w:val="0"/>
          <w:numId w:val="3"/>
        </w:numPr>
        <w:rPr>
          <w:rFonts w:asciiTheme="minorHAnsi" w:hAnsiTheme="minorHAnsi" w:cs="Tahoma"/>
          <w:sz w:val="24"/>
          <w:szCs w:val="24"/>
        </w:rPr>
      </w:pPr>
      <w:r>
        <w:rPr>
          <w:rFonts w:asciiTheme="minorHAnsi" w:hAnsiTheme="minorHAnsi" w:cs="Tahoma"/>
          <w:sz w:val="24"/>
          <w:szCs w:val="24"/>
        </w:rPr>
        <w:t>Capable of representing the Library or the Director at local or professional functions.</w:t>
      </w:r>
    </w:p>
    <w:p w14:paraId="557FBFAB" w14:textId="77777777" w:rsidR="00AF26E9" w:rsidRPr="00AF26E9" w:rsidRDefault="00AF26E9" w:rsidP="00AF26E9">
      <w:pPr>
        <w:rPr>
          <w:rFonts w:asciiTheme="minorHAnsi" w:hAnsiTheme="minorHAnsi" w:cs="Tahoma"/>
          <w:sz w:val="24"/>
          <w:szCs w:val="24"/>
        </w:rPr>
      </w:pPr>
    </w:p>
    <w:p w14:paraId="20E8EF2B" w14:textId="77777777" w:rsidR="00AF26E9" w:rsidRPr="00AF26E9" w:rsidRDefault="00AF26E9" w:rsidP="00AF26E9">
      <w:pPr>
        <w:pStyle w:val="BodyText"/>
        <w:jc w:val="left"/>
        <w:rPr>
          <w:rFonts w:asciiTheme="minorHAnsi" w:hAnsiTheme="minorHAnsi" w:cs="Tahoma"/>
          <w:b/>
          <w:sz w:val="24"/>
          <w:szCs w:val="24"/>
          <w:u w:val="single"/>
        </w:rPr>
      </w:pPr>
      <w:r w:rsidRPr="00AF26E9">
        <w:rPr>
          <w:rFonts w:asciiTheme="minorHAnsi" w:hAnsiTheme="minorHAnsi" w:cs="Tahoma"/>
          <w:b/>
          <w:sz w:val="24"/>
          <w:szCs w:val="24"/>
          <w:u w:val="single"/>
        </w:rPr>
        <w:t>Physical Activity Requirements:</w:t>
      </w:r>
    </w:p>
    <w:p w14:paraId="232C1B9D" w14:textId="77777777" w:rsidR="00AF26E9" w:rsidRPr="00AF26E9" w:rsidRDefault="00AF26E9" w:rsidP="00AF26E9">
      <w:pPr>
        <w:pStyle w:val="BodyText"/>
        <w:jc w:val="left"/>
        <w:rPr>
          <w:rFonts w:asciiTheme="minorHAnsi" w:hAnsiTheme="minorHAnsi" w:cs="Tahoma"/>
          <w:i/>
          <w:sz w:val="24"/>
          <w:szCs w:val="24"/>
        </w:rPr>
      </w:pPr>
      <w:r w:rsidRPr="00AF26E9">
        <w:rPr>
          <w:rFonts w:asciiTheme="minorHAnsi" w:hAnsiTheme="minorHAnsi" w:cs="Tahoma"/>
          <w:i/>
          <w:sz w:val="24"/>
          <w:szCs w:val="24"/>
        </w:rPr>
        <w:t>[Degree of physical demands (strength) usually associated with the essential functions of the job]</w:t>
      </w:r>
    </w:p>
    <w:p w14:paraId="6E2C2B73" w14:textId="77777777" w:rsidR="00AF26E9" w:rsidRPr="00AF26E9" w:rsidRDefault="00AF26E9" w:rsidP="00AF26E9">
      <w:pPr>
        <w:pStyle w:val="BodyText"/>
        <w:jc w:val="left"/>
        <w:rPr>
          <w:rFonts w:asciiTheme="minorHAnsi" w:hAnsiTheme="minorHAnsi" w:cs="Tahoma"/>
          <w:sz w:val="24"/>
          <w:szCs w:val="24"/>
        </w:rPr>
      </w:pPr>
      <w:r w:rsidRPr="00AF26E9">
        <w:rPr>
          <w:rFonts w:asciiTheme="minorHAnsi" w:hAnsiTheme="minorHAnsi" w:cs="Tahoma"/>
          <w:sz w:val="24"/>
          <w:szCs w:val="24"/>
        </w:rPr>
        <w:t xml:space="preserve">Light Work: Exerting up to 20 pounds of force occasionally, and/or up to 10 pounds of force frequently, and/or a negligible amount of force constantly to move objects.  </w:t>
      </w:r>
    </w:p>
    <w:p w14:paraId="5B36F88F" w14:textId="77777777" w:rsidR="0029338C" w:rsidRDefault="0029338C" w:rsidP="00AF26E9">
      <w:pPr>
        <w:pStyle w:val="BodyText"/>
        <w:jc w:val="left"/>
        <w:rPr>
          <w:rFonts w:asciiTheme="minorHAnsi" w:hAnsiTheme="minorHAnsi" w:cs="Tahoma"/>
          <w:b/>
          <w:sz w:val="24"/>
          <w:szCs w:val="24"/>
          <w:u w:val="single"/>
        </w:rPr>
      </w:pPr>
    </w:p>
    <w:p w14:paraId="2F8BDDAE" w14:textId="329A0ECF" w:rsidR="00AF26E9" w:rsidRPr="00AF26E9" w:rsidRDefault="00AF26E9" w:rsidP="00AF26E9">
      <w:pPr>
        <w:pStyle w:val="BodyText"/>
        <w:jc w:val="left"/>
        <w:rPr>
          <w:rFonts w:asciiTheme="minorHAnsi" w:hAnsiTheme="minorHAnsi" w:cs="Tahoma"/>
          <w:b/>
          <w:sz w:val="24"/>
          <w:szCs w:val="24"/>
          <w:u w:val="single"/>
        </w:rPr>
      </w:pPr>
      <w:r w:rsidRPr="00AF26E9">
        <w:rPr>
          <w:rFonts w:asciiTheme="minorHAnsi" w:hAnsiTheme="minorHAnsi" w:cs="Tahoma"/>
          <w:b/>
          <w:sz w:val="24"/>
          <w:szCs w:val="24"/>
          <w:u w:val="single"/>
        </w:rPr>
        <w:t>Equipment Commonly Associated with this Job:</w:t>
      </w:r>
    </w:p>
    <w:p w14:paraId="357D8EE2" w14:textId="5E534DA4" w:rsidR="00AF26E9" w:rsidRPr="00AF26E9" w:rsidRDefault="00AF26E9" w:rsidP="00B5301B">
      <w:pPr>
        <w:pStyle w:val="BodyText"/>
        <w:jc w:val="left"/>
        <w:rPr>
          <w:rFonts w:asciiTheme="minorHAnsi" w:hAnsiTheme="minorHAnsi" w:cs="Tahoma"/>
          <w:sz w:val="24"/>
          <w:szCs w:val="24"/>
        </w:rPr>
      </w:pPr>
      <w:r w:rsidRPr="00AF26E9">
        <w:rPr>
          <w:rFonts w:asciiTheme="minorHAnsi" w:hAnsiTheme="minorHAnsi" w:cs="Tahoma"/>
          <w:sz w:val="24"/>
          <w:szCs w:val="24"/>
        </w:rPr>
        <w:t>Computer equipment plus peripherals, scanner, computer projector, telephone reception system, microform reader printers and office machinery, among others.</w:t>
      </w:r>
    </w:p>
    <w:sectPr w:rsidR="00AF26E9" w:rsidRPr="00AF26E9" w:rsidSect="0029338C">
      <w:footerReference w:type="even"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2BC6" w14:textId="77777777" w:rsidR="00094AA5" w:rsidRDefault="00094AA5">
      <w:r>
        <w:separator/>
      </w:r>
    </w:p>
  </w:endnote>
  <w:endnote w:type="continuationSeparator" w:id="0">
    <w:p w14:paraId="005E3554" w14:textId="77777777" w:rsidR="00094AA5" w:rsidRDefault="000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9780" w14:textId="77777777" w:rsidR="00B25D83" w:rsidRDefault="00FD1CD7" w:rsidP="00BF7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5E2BD" w14:textId="77777777" w:rsidR="00B25D83" w:rsidRDefault="00C2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835" w14:textId="77777777" w:rsidR="00B25D83" w:rsidRDefault="00FD1CD7" w:rsidP="00BF7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AC0">
      <w:rPr>
        <w:rStyle w:val="PageNumber"/>
        <w:noProof/>
      </w:rPr>
      <w:t>2</w:t>
    </w:r>
    <w:r>
      <w:rPr>
        <w:rStyle w:val="PageNumber"/>
      </w:rPr>
      <w:fldChar w:fldCharType="end"/>
    </w:r>
  </w:p>
  <w:p w14:paraId="767EE26A" w14:textId="77777777" w:rsidR="00B25D83" w:rsidRDefault="00C2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0371" w14:textId="77777777" w:rsidR="00094AA5" w:rsidRDefault="00094AA5">
      <w:r>
        <w:separator/>
      </w:r>
    </w:p>
  </w:footnote>
  <w:footnote w:type="continuationSeparator" w:id="0">
    <w:p w14:paraId="569721CF" w14:textId="77777777" w:rsidR="00094AA5" w:rsidRDefault="0009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EC2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305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0871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47"/>
    <w:rsid w:val="00041BEB"/>
    <w:rsid w:val="000729C3"/>
    <w:rsid w:val="00094AA5"/>
    <w:rsid w:val="000976D3"/>
    <w:rsid w:val="000D3C26"/>
    <w:rsid w:val="001013F7"/>
    <w:rsid w:val="0011133E"/>
    <w:rsid w:val="00157E85"/>
    <w:rsid w:val="001D5EC1"/>
    <w:rsid w:val="0029338C"/>
    <w:rsid w:val="002A3B59"/>
    <w:rsid w:val="002B11B8"/>
    <w:rsid w:val="002C2C47"/>
    <w:rsid w:val="002D1EFE"/>
    <w:rsid w:val="002D2624"/>
    <w:rsid w:val="003565CB"/>
    <w:rsid w:val="00364335"/>
    <w:rsid w:val="00391716"/>
    <w:rsid w:val="003A3BDD"/>
    <w:rsid w:val="003F2BAD"/>
    <w:rsid w:val="00406BC5"/>
    <w:rsid w:val="004358F4"/>
    <w:rsid w:val="004574EB"/>
    <w:rsid w:val="004C2DAF"/>
    <w:rsid w:val="004C5B62"/>
    <w:rsid w:val="00504094"/>
    <w:rsid w:val="005A7B1C"/>
    <w:rsid w:val="0064776F"/>
    <w:rsid w:val="006A521D"/>
    <w:rsid w:val="006C5FBB"/>
    <w:rsid w:val="006F670A"/>
    <w:rsid w:val="00711513"/>
    <w:rsid w:val="007C4CD5"/>
    <w:rsid w:val="00823CB7"/>
    <w:rsid w:val="0086337F"/>
    <w:rsid w:val="00903E1B"/>
    <w:rsid w:val="009B43B4"/>
    <w:rsid w:val="00A513FD"/>
    <w:rsid w:val="00A718A9"/>
    <w:rsid w:val="00AF26E9"/>
    <w:rsid w:val="00B5301B"/>
    <w:rsid w:val="00B73358"/>
    <w:rsid w:val="00B943D3"/>
    <w:rsid w:val="00BE7C10"/>
    <w:rsid w:val="00C23EEA"/>
    <w:rsid w:val="00C51A0E"/>
    <w:rsid w:val="00D159C1"/>
    <w:rsid w:val="00D3158A"/>
    <w:rsid w:val="00D86C49"/>
    <w:rsid w:val="00D93CB8"/>
    <w:rsid w:val="00EE2447"/>
    <w:rsid w:val="00F77AC0"/>
    <w:rsid w:val="00F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4BB"/>
  <w15:docId w15:val="{0D986537-95BD-437A-B7C2-D5A35416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447"/>
    <w:pPr>
      <w:jc w:val="both"/>
    </w:pPr>
    <w:rPr>
      <w:rFonts w:ascii="Lucida Sans Unicode" w:hAnsi="Lucida Sans Unicode"/>
      <w:sz w:val="22"/>
    </w:rPr>
  </w:style>
  <w:style w:type="character" w:customStyle="1" w:styleId="BodyTextChar">
    <w:name w:val="Body Text Char"/>
    <w:basedOn w:val="DefaultParagraphFont"/>
    <w:link w:val="BodyText"/>
    <w:rsid w:val="00EE2447"/>
    <w:rPr>
      <w:rFonts w:ascii="Lucida Sans Unicode" w:eastAsia="Times New Roman" w:hAnsi="Lucida Sans Unicode" w:cs="Times New Roman"/>
      <w:szCs w:val="20"/>
    </w:rPr>
  </w:style>
  <w:style w:type="paragraph" w:styleId="Footer">
    <w:name w:val="footer"/>
    <w:basedOn w:val="Normal"/>
    <w:link w:val="FooterChar"/>
    <w:rsid w:val="00EE2447"/>
    <w:pPr>
      <w:tabs>
        <w:tab w:val="center" w:pos="4320"/>
        <w:tab w:val="right" w:pos="8640"/>
      </w:tabs>
    </w:pPr>
  </w:style>
  <w:style w:type="character" w:customStyle="1" w:styleId="FooterChar">
    <w:name w:val="Footer Char"/>
    <w:basedOn w:val="DefaultParagraphFont"/>
    <w:link w:val="Footer"/>
    <w:rsid w:val="00EE2447"/>
    <w:rPr>
      <w:rFonts w:ascii="Times New Roman" w:eastAsia="Times New Roman" w:hAnsi="Times New Roman" w:cs="Times New Roman"/>
      <w:sz w:val="20"/>
      <w:szCs w:val="20"/>
    </w:rPr>
  </w:style>
  <w:style w:type="character" w:styleId="PageNumber">
    <w:name w:val="page number"/>
    <w:basedOn w:val="DefaultParagraphFont"/>
    <w:rsid w:val="00EE2447"/>
  </w:style>
  <w:style w:type="character" w:styleId="Hyperlink">
    <w:name w:val="Hyperlink"/>
    <w:rsid w:val="00EE2447"/>
    <w:rPr>
      <w:color w:val="0000FF"/>
      <w:u w:val="single"/>
    </w:rPr>
  </w:style>
  <w:style w:type="paragraph" w:styleId="BalloonText">
    <w:name w:val="Balloon Text"/>
    <w:basedOn w:val="Normal"/>
    <w:link w:val="BalloonTextChar"/>
    <w:uiPriority w:val="99"/>
    <w:semiHidden/>
    <w:unhideWhenUsed/>
    <w:rsid w:val="00EE2447"/>
    <w:rPr>
      <w:rFonts w:ascii="Tahoma" w:hAnsi="Tahoma" w:cs="Tahoma"/>
      <w:sz w:val="16"/>
      <w:szCs w:val="16"/>
    </w:rPr>
  </w:style>
  <w:style w:type="character" w:customStyle="1" w:styleId="BalloonTextChar">
    <w:name w:val="Balloon Text Char"/>
    <w:basedOn w:val="DefaultParagraphFont"/>
    <w:link w:val="BalloonText"/>
    <w:uiPriority w:val="99"/>
    <w:semiHidden/>
    <w:rsid w:val="00EE244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A521D"/>
    <w:rPr>
      <w:color w:val="800080" w:themeColor="followedHyperlink"/>
      <w:u w:val="single"/>
    </w:rPr>
  </w:style>
  <w:style w:type="character" w:styleId="UnresolvedMention">
    <w:name w:val="Unresolved Mention"/>
    <w:basedOn w:val="DefaultParagraphFont"/>
    <w:uiPriority w:val="99"/>
    <w:semiHidden/>
    <w:unhideWhenUsed/>
    <w:rsid w:val="0029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lley.siegrist\AppData\Local\Microsoft\Windows\INetCache\Content.Outlook\OOXPC2WE\Crystal.Peterson@farmli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Streit</dc:creator>
  <cp:lastModifiedBy>Crystal Peterson</cp:lastModifiedBy>
  <cp:revision>5</cp:revision>
  <cp:lastPrinted>2021-11-18T14:17:00Z</cp:lastPrinted>
  <dcterms:created xsi:type="dcterms:W3CDTF">2021-11-18T14:15:00Z</dcterms:created>
  <dcterms:modified xsi:type="dcterms:W3CDTF">2021-11-18T20:21:00Z</dcterms:modified>
</cp:coreProperties>
</file>